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0DA4" w14:textId="7B7D54BC" w:rsidR="00F43AFF" w:rsidRDefault="00C93831" w:rsidP="006256E4">
      <w:r>
        <w:t>October</w:t>
      </w:r>
      <w:r w:rsidR="007A5AB3">
        <w:t xml:space="preserve"> 2017</w:t>
      </w:r>
    </w:p>
    <w:p w14:paraId="1A67C082" w14:textId="3A8CD857" w:rsidR="000035E9" w:rsidRPr="00626B7F" w:rsidRDefault="00C93831" w:rsidP="006256E4">
      <w:pPr>
        <w:rPr>
          <w:noProof/>
        </w:rPr>
      </w:pPr>
      <w:r>
        <w:rPr>
          <w:b/>
          <w:noProof/>
        </w:rPr>
        <w:t>OCTOBER 1</w:t>
      </w:r>
    </w:p>
    <w:p w14:paraId="5BE34666" w14:textId="28B28352" w:rsidR="006256E4" w:rsidRDefault="00C93831" w:rsidP="006256E4">
      <w:pPr>
        <w:rPr>
          <w:noProof/>
        </w:rPr>
      </w:pPr>
      <w:r w:rsidRPr="00A44A03">
        <w:rPr>
          <w:noProof/>
          <w:u w:val="single"/>
        </w:rPr>
        <w:t>Jim Elliot</w:t>
      </w:r>
      <w:r>
        <w:rPr>
          <w:noProof/>
        </w:rPr>
        <w:t xml:space="preserve"> – </w:t>
      </w:r>
      <w:r w:rsidRPr="00A44A03">
        <w:rPr>
          <w:i/>
          <w:noProof/>
        </w:rPr>
        <w:t>He is No Fool</w:t>
      </w:r>
      <w:r>
        <w:rPr>
          <w:noProof/>
        </w:rPr>
        <w:t xml:space="preserve"> by Irene Howatt (Youth BIO HOW TB-02). Jim Elliot had a loving wife, a beautiful little girl, and a reason for real joy. God had called him to bring the good news of Jesus Christ to the Auca Indians. The love of Christ not only thrilled him but gave him peace. Jim would spend the rest of his life bringi</w:t>
      </w:r>
      <w:r w:rsidR="00A44A03">
        <w:rPr>
          <w:noProof/>
        </w:rPr>
        <w:t>n</w:t>
      </w:r>
      <w:r>
        <w:rPr>
          <w:noProof/>
        </w:rPr>
        <w:t xml:space="preserve">g Jesus to the lost Aucas … but the rest of Jim’s life was only a matter of months. Persecution and death are a reality for many Christians today. Jim Elliot and four other young men died in the middle of doing God’s work. The very people they had come to rescue came out against them with machetes and clubs. But Jim had realised for quite some time what serving God really meant. There is nothing that is worth more than Jesus – not even your life. “He is no fool who gives up what he cannot keep to gain what he cannot lose.” </w:t>
      </w:r>
    </w:p>
    <w:p w14:paraId="0E31C3BC" w14:textId="77777777" w:rsidR="00A44A03" w:rsidRDefault="00A44A03" w:rsidP="006256E4">
      <w:pPr>
        <w:rPr>
          <w:noProof/>
        </w:rPr>
      </w:pPr>
    </w:p>
    <w:p w14:paraId="7085F57B" w14:textId="28199E07" w:rsidR="00426AC9" w:rsidRPr="00626B7F" w:rsidRDefault="00A44A03" w:rsidP="006256E4">
      <w:pPr>
        <w:rPr>
          <w:noProof/>
        </w:rPr>
      </w:pPr>
      <w:r>
        <w:rPr>
          <w:b/>
          <w:noProof/>
        </w:rPr>
        <w:t>OCTOBER 8</w:t>
      </w:r>
    </w:p>
    <w:p w14:paraId="00348332" w14:textId="24B6AD89" w:rsidR="00626B7F" w:rsidRDefault="00A44A03" w:rsidP="006256E4">
      <w:pPr>
        <w:rPr>
          <w:noProof/>
        </w:rPr>
      </w:pPr>
      <w:r w:rsidRPr="00EA3576">
        <w:rPr>
          <w:noProof/>
          <w:u w:val="single"/>
        </w:rPr>
        <w:t>The Runaway’s Revenge</w:t>
      </w:r>
      <w:r>
        <w:rPr>
          <w:noProof/>
        </w:rPr>
        <w:t xml:space="preserve"> – </w:t>
      </w:r>
      <w:r w:rsidRPr="00EA3576">
        <w:rPr>
          <w:i/>
          <w:noProof/>
        </w:rPr>
        <w:t>The slave trader deserved death for what he had d</w:t>
      </w:r>
      <w:r w:rsidR="00EA3576">
        <w:rPr>
          <w:i/>
          <w:noProof/>
        </w:rPr>
        <w:t xml:space="preserve">one </w:t>
      </w:r>
      <w:r w:rsidR="00EA3576" w:rsidRPr="00EA3576">
        <w:rPr>
          <w:noProof/>
        </w:rPr>
        <w:t>by Dave &amp; Neta Jackson (Youth FIC JAC TBB-03).</w:t>
      </w:r>
      <w:r w:rsidR="00EA3576">
        <w:rPr>
          <w:noProof/>
        </w:rPr>
        <w:t xml:space="preserve"> Thirteen-year-old slave Hamilton Jones seizes his freedom when his cruel master dies on a trip to England in 1775. Driven by desire for revenge after years of mistreatment, the boy hunts down former slave trader John Newton – the man responsible for bringing Hamilton’s mother to the United States. Hamilton wants only one thing: to make the man pay for his life for his evil crime! But the John Newton that Hamilton meets is nothing like the horrible person he imagined. Instead of reacting with fear when threatened with death, the little man seems calm and unafraid. Newton even agrees he deserves to die – and claims to be something worse than a slave trader! Astonished, Hamilton stays to listen to the preacher’s story. What could be worse than being a slave trader?</w:t>
      </w:r>
    </w:p>
    <w:p w14:paraId="0F2C31FF" w14:textId="77777777" w:rsidR="00EA3576" w:rsidRPr="00EA3576" w:rsidRDefault="00EA3576" w:rsidP="006256E4">
      <w:pPr>
        <w:rPr>
          <w:noProof/>
        </w:rPr>
      </w:pPr>
    </w:p>
    <w:p w14:paraId="5D494B59" w14:textId="44070031" w:rsidR="00426AC9" w:rsidRPr="00A255EB" w:rsidRDefault="00A44A03" w:rsidP="006256E4">
      <w:pPr>
        <w:rPr>
          <w:b/>
          <w:noProof/>
        </w:rPr>
      </w:pPr>
      <w:r>
        <w:rPr>
          <w:b/>
          <w:noProof/>
        </w:rPr>
        <w:t>OCTOBER 15</w:t>
      </w:r>
    </w:p>
    <w:p w14:paraId="4542AD86" w14:textId="76D03108" w:rsidR="00BB3410" w:rsidRDefault="001F1644" w:rsidP="006256E4">
      <w:pPr>
        <w:rPr>
          <w:noProof/>
        </w:rPr>
      </w:pPr>
      <w:r w:rsidRPr="00E90313">
        <w:rPr>
          <w:noProof/>
          <w:u w:val="single"/>
        </w:rPr>
        <w:t>One Man &amp; One Woman</w:t>
      </w:r>
      <w:r>
        <w:rPr>
          <w:noProof/>
        </w:rPr>
        <w:t xml:space="preserve"> – </w:t>
      </w:r>
      <w:r w:rsidRPr="00E90313">
        <w:rPr>
          <w:i/>
          <w:noProof/>
        </w:rPr>
        <w:t>Marriage and Same-Sex Relations</w:t>
      </w:r>
      <w:r>
        <w:rPr>
          <w:noProof/>
        </w:rPr>
        <w:t xml:space="preserve"> by Joel R. Beeke and Paul M. Smalley (205.6 BEE). What does the Bible teach about sexual relationships between people of the same sex? Does true love require that we accept all forms of sexual expression? No, real loves does not rejoice in sin, but rejoices in the truth. In the Bible, God reveals that He created gender, sex, and ma</w:t>
      </w:r>
      <w:r w:rsidR="00E90313">
        <w:rPr>
          <w:noProof/>
        </w:rPr>
        <w:t>rriage, and we may not alter the</w:t>
      </w:r>
      <w:r>
        <w:rPr>
          <w:noProof/>
        </w:rPr>
        <w:t>m at our will. Through His laws and works in history, God had made it clear that homosexual practices violate His holy purposes for mankind. The New Testament reaffirms God’s created order and moral law</w:t>
      </w:r>
      <w:r w:rsidR="00E90313">
        <w:rPr>
          <w:noProof/>
        </w:rPr>
        <w:t>s</w:t>
      </w:r>
      <w:r>
        <w:rPr>
          <w:noProof/>
        </w:rPr>
        <w:t>. It too warns that homosexual practice, like any other sin that we cherish, is the pathway to God’s judgment. However, the Lord Jesus Christ saves sinners by His Spirit and gives them a new identity, forgiveness, life, and power to live according to His commandments. This is the message that all people need to hear: God’s laws have not changed, but God’s grace offers hope to sinner</w:t>
      </w:r>
      <w:r w:rsidR="00E90313">
        <w:rPr>
          <w:noProof/>
        </w:rPr>
        <w:t>s</w:t>
      </w:r>
      <w:r>
        <w:rPr>
          <w:noProof/>
        </w:rPr>
        <w:t xml:space="preserve"> through Jesus Christ.</w:t>
      </w:r>
    </w:p>
    <w:p w14:paraId="2DA4EB19" w14:textId="77777777" w:rsidR="00E90313" w:rsidRDefault="00E90313" w:rsidP="006256E4">
      <w:pPr>
        <w:rPr>
          <w:noProof/>
        </w:rPr>
      </w:pPr>
    </w:p>
    <w:p w14:paraId="6E0A33BD" w14:textId="51BAF313" w:rsidR="00A255EB" w:rsidRDefault="00A44A03" w:rsidP="006256E4">
      <w:pPr>
        <w:rPr>
          <w:b/>
          <w:noProof/>
        </w:rPr>
      </w:pPr>
      <w:r>
        <w:rPr>
          <w:b/>
          <w:noProof/>
        </w:rPr>
        <w:t>OCTOBER 22</w:t>
      </w:r>
    </w:p>
    <w:p w14:paraId="0534B2C5" w14:textId="77F4CF16" w:rsidR="00A44A03" w:rsidRDefault="00E90313" w:rsidP="006256E4">
      <w:pPr>
        <w:rPr>
          <w:noProof/>
        </w:rPr>
      </w:pPr>
      <w:r w:rsidRPr="00E90313">
        <w:rPr>
          <w:noProof/>
          <w:u w:val="single"/>
        </w:rPr>
        <w:t>Raising Children God’s Way</w:t>
      </w:r>
      <w:r w:rsidRPr="00E90313">
        <w:rPr>
          <w:noProof/>
        </w:rPr>
        <w:t xml:space="preserve"> by D. Martyn Lloyd-Jones (248.845 LLO).</w:t>
      </w:r>
      <w:r w:rsidR="004146D6">
        <w:rPr>
          <w:noProof/>
        </w:rPr>
        <w:t xml:space="preserve"> When the light</w:t>
      </w:r>
      <w:r>
        <w:rPr>
          <w:noProof/>
        </w:rPr>
        <w:t xml:space="preserve"> of the gospel enters the soul</w:t>
      </w:r>
      <w:r w:rsidR="004146D6">
        <w:rPr>
          <w:noProof/>
        </w:rPr>
        <w:t xml:space="preserve"> it brings with it a supernatur</w:t>
      </w:r>
      <w:r>
        <w:rPr>
          <w:noProof/>
        </w:rPr>
        <w:t>al power that radically tranforms the whole life. This change is perhaps nowhere more cle</w:t>
      </w:r>
      <w:r w:rsidR="004146D6">
        <w:rPr>
          <w:noProof/>
        </w:rPr>
        <w:t>a</w:t>
      </w:r>
      <w:r>
        <w:rPr>
          <w:noProof/>
        </w:rPr>
        <w:t xml:space="preserve">rly seen than in the relationships between husbands and wives, parents and children. Our age has </w:t>
      </w:r>
      <w:r>
        <w:rPr>
          <w:noProof/>
        </w:rPr>
        <w:lastRenderedPageBreak/>
        <w:t>witnessed an almost total collaps</w:t>
      </w:r>
      <w:r w:rsidR="004146D6">
        <w:rPr>
          <w:noProof/>
        </w:rPr>
        <w:t>e</w:t>
      </w:r>
      <w:r>
        <w:rPr>
          <w:noProof/>
        </w:rPr>
        <w:t xml:space="preserve"> of the family unit, and in many places the majority </w:t>
      </w:r>
      <w:r w:rsidR="004146D6">
        <w:rPr>
          <w:noProof/>
        </w:rPr>
        <w:t>o</w:t>
      </w:r>
      <w:r>
        <w:rPr>
          <w:noProof/>
        </w:rPr>
        <w:t>f children are now being raised in ‘broken homes’. Our society presents Christian parents and childre</w:t>
      </w:r>
      <w:r w:rsidR="004146D6">
        <w:rPr>
          <w:noProof/>
        </w:rPr>
        <w:t>n</w:t>
      </w:r>
      <w:r>
        <w:rPr>
          <w:noProof/>
        </w:rPr>
        <w:t xml:space="preserve"> with a </w:t>
      </w:r>
      <w:r w:rsidR="004146D6">
        <w:rPr>
          <w:noProof/>
        </w:rPr>
        <w:t>u</w:t>
      </w:r>
      <w:r>
        <w:rPr>
          <w:noProof/>
        </w:rPr>
        <w:t>nique opportunity of bearing witness to God’s love by just being different. Few things are more powerful than a Christian family in which the true relationship between pare</w:t>
      </w:r>
      <w:r w:rsidR="004146D6">
        <w:rPr>
          <w:noProof/>
        </w:rPr>
        <w:t>n</w:t>
      </w:r>
      <w:r>
        <w:rPr>
          <w:noProof/>
        </w:rPr>
        <w:t>ts and childre</w:t>
      </w:r>
      <w:r w:rsidR="004146D6">
        <w:rPr>
          <w:noProof/>
        </w:rPr>
        <w:t>n</w:t>
      </w:r>
      <w:r>
        <w:rPr>
          <w:noProof/>
        </w:rPr>
        <w:t xml:space="preserve"> is clearly seen. This may be one of the ways in which God will bring many to knowledge of the truth.</w:t>
      </w:r>
    </w:p>
    <w:p w14:paraId="05B96679" w14:textId="77777777" w:rsidR="004146D6" w:rsidRPr="00E90313" w:rsidRDefault="004146D6" w:rsidP="006256E4">
      <w:pPr>
        <w:rPr>
          <w:noProof/>
        </w:rPr>
      </w:pPr>
    </w:p>
    <w:p w14:paraId="0C0C12FF" w14:textId="4641741D" w:rsidR="00A44A03" w:rsidRDefault="00A44A03" w:rsidP="006256E4">
      <w:pPr>
        <w:rPr>
          <w:b/>
          <w:noProof/>
        </w:rPr>
      </w:pPr>
      <w:r>
        <w:rPr>
          <w:b/>
          <w:noProof/>
        </w:rPr>
        <w:t>OCTOBER 29</w:t>
      </w:r>
    </w:p>
    <w:p w14:paraId="3E6EF132" w14:textId="0B437ACC" w:rsidR="0028316A" w:rsidRDefault="0028316A" w:rsidP="006256E4">
      <w:pPr>
        <w:rPr>
          <w:noProof/>
        </w:rPr>
      </w:pPr>
      <w:bookmarkStart w:id="0" w:name="_GoBack"/>
      <w:bookmarkEnd w:id="0"/>
      <w:r>
        <w:rPr>
          <w:b/>
          <w:noProof/>
          <w:u w:val="single"/>
        </w:rPr>
        <w:t>Amy Carmichael: Let the Little Children Come</w:t>
      </w:r>
      <w:r w:rsidRPr="0028316A">
        <w:rPr>
          <w:noProof/>
        </w:rPr>
        <w:t xml:space="preserve"> </w:t>
      </w:r>
      <w:r>
        <w:rPr>
          <w:noProof/>
        </w:rPr>
        <w:t>by Lois Hoadley Dick (BIO DIC). Converted to Christ at sixteen, Amy Carmichael worked in street missions for several years before serving for two years as a missionary to Japan. At twenty-eight, she left for India, with high hopes of spreading the good news of Christ to the Indian people. The year was 1895, and Amy did not know she was about to encounter a practice that would revolutionize her life and ministry. A custom of the time – later prohibited by law – permitted five and six year-old children to be “married to the gods” and thus launched into a life of prostitution. Amy was horrified and heartbroken. She saw the beautiful Indian children as jewels of the King of kings, and she determined to rescue as many as possible. She and her co-workers would provide a safe, healthy, Christ-centered home for them instead. There she could shape and polish their lives for the Master’s use. God richly blessed Amy’s efforts and sent more and more of His “jewels” into her care. This is the story of her significant and remarkable work.</w:t>
      </w:r>
    </w:p>
    <w:p w14:paraId="100AD96A" w14:textId="77777777" w:rsidR="0028316A" w:rsidRDefault="0028316A" w:rsidP="006256E4">
      <w:pPr>
        <w:rPr>
          <w:noProof/>
        </w:rPr>
      </w:pPr>
    </w:p>
    <w:p w14:paraId="36CA9BEF" w14:textId="77777777" w:rsidR="0028316A" w:rsidRPr="0028316A" w:rsidRDefault="0028316A" w:rsidP="006256E4">
      <w:pPr>
        <w:rPr>
          <w:noProof/>
        </w:rPr>
      </w:pPr>
    </w:p>
    <w:sectPr w:rsidR="0028316A" w:rsidRPr="0028316A" w:rsidSect="00AC7D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6F32"/>
    <w:rsid w:val="00062D19"/>
    <w:rsid w:val="00063E5C"/>
    <w:rsid w:val="00081A38"/>
    <w:rsid w:val="000B52ED"/>
    <w:rsid w:val="000C1750"/>
    <w:rsid w:val="000C35F6"/>
    <w:rsid w:val="000D7743"/>
    <w:rsid w:val="000F4279"/>
    <w:rsid w:val="00103494"/>
    <w:rsid w:val="0010560C"/>
    <w:rsid w:val="0012078A"/>
    <w:rsid w:val="00121325"/>
    <w:rsid w:val="001435B8"/>
    <w:rsid w:val="00144567"/>
    <w:rsid w:val="0014615E"/>
    <w:rsid w:val="001675DE"/>
    <w:rsid w:val="0017303F"/>
    <w:rsid w:val="001777B4"/>
    <w:rsid w:val="00177E87"/>
    <w:rsid w:val="00180CB2"/>
    <w:rsid w:val="001828F3"/>
    <w:rsid w:val="00193178"/>
    <w:rsid w:val="001F1644"/>
    <w:rsid w:val="00213140"/>
    <w:rsid w:val="00260EAF"/>
    <w:rsid w:val="0028316A"/>
    <w:rsid w:val="002926C8"/>
    <w:rsid w:val="002941E9"/>
    <w:rsid w:val="00295020"/>
    <w:rsid w:val="002A460D"/>
    <w:rsid w:val="002C0ECA"/>
    <w:rsid w:val="002D06B6"/>
    <w:rsid w:val="00304A4F"/>
    <w:rsid w:val="0031078D"/>
    <w:rsid w:val="00313941"/>
    <w:rsid w:val="0031579F"/>
    <w:rsid w:val="0035302E"/>
    <w:rsid w:val="00361310"/>
    <w:rsid w:val="00363121"/>
    <w:rsid w:val="003674B9"/>
    <w:rsid w:val="003732E1"/>
    <w:rsid w:val="00374DC5"/>
    <w:rsid w:val="003B315E"/>
    <w:rsid w:val="003D65DF"/>
    <w:rsid w:val="003E41A4"/>
    <w:rsid w:val="003F3864"/>
    <w:rsid w:val="003F6B2F"/>
    <w:rsid w:val="0040011A"/>
    <w:rsid w:val="004007BC"/>
    <w:rsid w:val="004146D6"/>
    <w:rsid w:val="00415406"/>
    <w:rsid w:val="0042338A"/>
    <w:rsid w:val="00426AC9"/>
    <w:rsid w:val="004500EC"/>
    <w:rsid w:val="00450C7C"/>
    <w:rsid w:val="00484F71"/>
    <w:rsid w:val="00495BD3"/>
    <w:rsid w:val="004B1C30"/>
    <w:rsid w:val="004E22D5"/>
    <w:rsid w:val="0050074D"/>
    <w:rsid w:val="005123D2"/>
    <w:rsid w:val="00546BEE"/>
    <w:rsid w:val="0055595B"/>
    <w:rsid w:val="00577D2D"/>
    <w:rsid w:val="0058013D"/>
    <w:rsid w:val="005804CF"/>
    <w:rsid w:val="005843F6"/>
    <w:rsid w:val="005907E8"/>
    <w:rsid w:val="00593A5E"/>
    <w:rsid w:val="005B42DF"/>
    <w:rsid w:val="005B46E4"/>
    <w:rsid w:val="005C4ACF"/>
    <w:rsid w:val="005D0DBE"/>
    <w:rsid w:val="005E75E9"/>
    <w:rsid w:val="00611633"/>
    <w:rsid w:val="006256E4"/>
    <w:rsid w:val="00626B7F"/>
    <w:rsid w:val="00631552"/>
    <w:rsid w:val="00647670"/>
    <w:rsid w:val="006577AF"/>
    <w:rsid w:val="00697761"/>
    <w:rsid w:val="006B5C20"/>
    <w:rsid w:val="006D3C36"/>
    <w:rsid w:val="006E07F5"/>
    <w:rsid w:val="006E72B8"/>
    <w:rsid w:val="006F13DC"/>
    <w:rsid w:val="006F7A70"/>
    <w:rsid w:val="00715A79"/>
    <w:rsid w:val="007163AD"/>
    <w:rsid w:val="00717D46"/>
    <w:rsid w:val="0077164B"/>
    <w:rsid w:val="00776021"/>
    <w:rsid w:val="00783DC3"/>
    <w:rsid w:val="007872CD"/>
    <w:rsid w:val="007A5AB3"/>
    <w:rsid w:val="007A6C98"/>
    <w:rsid w:val="00805A71"/>
    <w:rsid w:val="0081267C"/>
    <w:rsid w:val="00855002"/>
    <w:rsid w:val="00857D71"/>
    <w:rsid w:val="00861413"/>
    <w:rsid w:val="00890451"/>
    <w:rsid w:val="00897063"/>
    <w:rsid w:val="008A0534"/>
    <w:rsid w:val="008A44E9"/>
    <w:rsid w:val="008B381D"/>
    <w:rsid w:val="008C551B"/>
    <w:rsid w:val="008E4C85"/>
    <w:rsid w:val="0090014C"/>
    <w:rsid w:val="00917BFA"/>
    <w:rsid w:val="00924133"/>
    <w:rsid w:val="00940BBB"/>
    <w:rsid w:val="00961A0E"/>
    <w:rsid w:val="009677AF"/>
    <w:rsid w:val="00976A16"/>
    <w:rsid w:val="009A1CFE"/>
    <w:rsid w:val="009C083F"/>
    <w:rsid w:val="009C6585"/>
    <w:rsid w:val="009C6711"/>
    <w:rsid w:val="009E1621"/>
    <w:rsid w:val="009E19A9"/>
    <w:rsid w:val="009F0433"/>
    <w:rsid w:val="00A025FB"/>
    <w:rsid w:val="00A03F45"/>
    <w:rsid w:val="00A1263C"/>
    <w:rsid w:val="00A255EB"/>
    <w:rsid w:val="00A27E53"/>
    <w:rsid w:val="00A3430C"/>
    <w:rsid w:val="00A345BA"/>
    <w:rsid w:val="00A4018F"/>
    <w:rsid w:val="00A44A03"/>
    <w:rsid w:val="00AB0AF9"/>
    <w:rsid w:val="00AC7D23"/>
    <w:rsid w:val="00AD0259"/>
    <w:rsid w:val="00AD3CE5"/>
    <w:rsid w:val="00AE2B98"/>
    <w:rsid w:val="00AF1BA3"/>
    <w:rsid w:val="00B071B9"/>
    <w:rsid w:val="00B21AA9"/>
    <w:rsid w:val="00B22E1C"/>
    <w:rsid w:val="00B34E8F"/>
    <w:rsid w:val="00B46F28"/>
    <w:rsid w:val="00B55268"/>
    <w:rsid w:val="00B623E2"/>
    <w:rsid w:val="00B65655"/>
    <w:rsid w:val="00B66503"/>
    <w:rsid w:val="00B763E4"/>
    <w:rsid w:val="00B767DA"/>
    <w:rsid w:val="00BA629F"/>
    <w:rsid w:val="00BB3410"/>
    <w:rsid w:val="00BC5A4B"/>
    <w:rsid w:val="00BD5BD8"/>
    <w:rsid w:val="00BE6C9C"/>
    <w:rsid w:val="00C258F0"/>
    <w:rsid w:val="00C26E71"/>
    <w:rsid w:val="00C35B83"/>
    <w:rsid w:val="00C41FBE"/>
    <w:rsid w:val="00C73E66"/>
    <w:rsid w:val="00C93831"/>
    <w:rsid w:val="00C93BEB"/>
    <w:rsid w:val="00CA2748"/>
    <w:rsid w:val="00CA5AEF"/>
    <w:rsid w:val="00CD0F7E"/>
    <w:rsid w:val="00CE192F"/>
    <w:rsid w:val="00D0557D"/>
    <w:rsid w:val="00D20EF6"/>
    <w:rsid w:val="00D33B26"/>
    <w:rsid w:val="00D850F3"/>
    <w:rsid w:val="00D93AE3"/>
    <w:rsid w:val="00DB4DA3"/>
    <w:rsid w:val="00DC421B"/>
    <w:rsid w:val="00DC6D93"/>
    <w:rsid w:val="00DD2545"/>
    <w:rsid w:val="00DD3331"/>
    <w:rsid w:val="00DF6AF7"/>
    <w:rsid w:val="00E074F9"/>
    <w:rsid w:val="00E101F4"/>
    <w:rsid w:val="00E22870"/>
    <w:rsid w:val="00E242AA"/>
    <w:rsid w:val="00E3345F"/>
    <w:rsid w:val="00E3488B"/>
    <w:rsid w:val="00E54A0B"/>
    <w:rsid w:val="00E56C4E"/>
    <w:rsid w:val="00E90313"/>
    <w:rsid w:val="00E91166"/>
    <w:rsid w:val="00EA0082"/>
    <w:rsid w:val="00EA3576"/>
    <w:rsid w:val="00EB06EC"/>
    <w:rsid w:val="00EB7725"/>
    <w:rsid w:val="00EC1E90"/>
    <w:rsid w:val="00ED06D3"/>
    <w:rsid w:val="00ED09D3"/>
    <w:rsid w:val="00F16055"/>
    <w:rsid w:val="00F43AFF"/>
    <w:rsid w:val="00F57766"/>
    <w:rsid w:val="00F70F20"/>
    <w:rsid w:val="00F753D3"/>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FF79C-B6A9-4185-8D27-9DF6D099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8</cp:revision>
  <cp:lastPrinted>2015-11-24T01:08:00Z</cp:lastPrinted>
  <dcterms:created xsi:type="dcterms:W3CDTF">2017-08-01T04:48:00Z</dcterms:created>
  <dcterms:modified xsi:type="dcterms:W3CDTF">2017-08-03T11:05:00Z</dcterms:modified>
</cp:coreProperties>
</file>