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50DA4" w14:textId="5646E239" w:rsidR="00F43AFF" w:rsidRDefault="00C26E71">
      <w:pPr>
        <w:rPr>
          <w:sz w:val="24"/>
          <w:szCs w:val="24"/>
        </w:rPr>
      </w:pPr>
      <w:r>
        <w:rPr>
          <w:sz w:val="24"/>
          <w:szCs w:val="24"/>
        </w:rPr>
        <w:t>July</w:t>
      </w:r>
      <w:r w:rsidR="007A5AB3">
        <w:rPr>
          <w:sz w:val="24"/>
          <w:szCs w:val="24"/>
        </w:rPr>
        <w:t xml:space="preserve"> 2017</w:t>
      </w:r>
    </w:p>
    <w:p w14:paraId="1A67C082" w14:textId="5F716D9A" w:rsidR="000035E9" w:rsidRPr="000D7743" w:rsidRDefault="00DD1F3A">
      <w:pPr>
        <w:rPr>
          <w:noProof/>
          <w:sz w:val="24"/>
          <w:szCs w:val="24"/>
        </w:rPr>
      </w:pPr>
      <w:r>
        <w:rPr>
          <w:noProof/>
          <w:sz w:val="24"/>
          <w:szCs w:val="24"/>
        </w:rPr>
        <w:drawing>
          <wp:anchor distT="0" distB="0" distL="114300" distR="114300" simplePos="0" relativeHeight="251658240" behindDoc="0" locked="0" layoutInCell="1" allowOverlap="1" wp14:anchorId="7C117305" wp14:editId="66422421">
            <wp:simplePos x="0" y="0"/>
            <wp:positionH relativeFrom="margin">
              <wp:align>right</wp:align>
            </wp:positionH>
            <wp:positionV relativeFrom="paragraph">
              <wp:posOffset>12065</wp:posOffset>
            </wp:positionV>
            <wp:extent cx="1314450" cy="19958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a - for the glo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4450" cy="1995805"/>
                    </a:xfrm>
                    <a:prstGeom prst="rect">
                      <a:avLst/>
                    </a:prstGeom>
                  </pic:spPr>
                </pic:pic>
              </a:graphicData>
            </a:graphic>
            <wp14:sizeRelH relativeFrom="margin">
              <wp14:pctWidth>0</wp14:pctWidth>
            </wp14:sizeRelH>
            <wp14:sizeRelV relativeFrom="margin">
              <wp14:pctHeight>0</wp14:pctHeight>
            </wp14:sizeRelV>
          </wp:anchor>
        </w:drawing>
      </w:r>
      <w:r w:rsidR="006E07F5">
        <w:rPr>
          <w:b/>
          <w:noProof/>
          <w:sz w:val="24"/>
          <w:szCs w:val="24"/>
        </w:rPr>
        <w:t>JULY 2</w:t>
      </w:r>
    </w:p>
    <w:p w14:paraId="01B8A7A0" w14:textId="1DC66394" w:rsidR="00EB06EC" w:rsidRPr="00C26E71" w:rsidRDefault="00C26E71">
      <w:pPr>
        <w:rPr>
          <w:sz w:val="24"/>
          <w:szCs w:val="24"/>
        </w:rPr>
      </w:pPr>
      <w:r>
        <w:rPr>
          <w:sz w:val="24"/>
          <w:szCs w:val="24"/>
          <w:u w:val="single"/>
        </w:rPr>
        <w:t>For the Glory</w:t>
      </w:r>
      <w:r w:rsidRPr="00C26E71">
        <w:rPr>
          <w:sz w:val="24"/>
          <w:szCs w:val="24"/>
        </w:rPr>
        <w:t xml:space="preserve"> </w:t>
      </w:r>
      <w:r>
        <w:rPr>
          <w:sz w:val="24"/>
          <w:szCs w:val="24"/>
        </w:rPr>
        <w:t xml:space="preserve">by Duncan Hamilton (BIO HAM). The untold and inspiring story of Eric Liddell, Hero of Chariots of Fire. “In this vivid portrait of Eric Liddell, Hamilton show us not only the power of a hero, but also the power of faith. He brings to life a man who was exemplary in his perseverance and unbending in his beliefs when facing adversity. A beautifully written, evocative story of unflinching morality and true humanity. </w:t>
      </w:r>
    </w:p>
    <w:p w14:paraId="09988A38" w14:textId="77777777" w:rsidR="00A70484" w:rsidRDefault="00A70484" w:rsidP="00924133">
      <w:pPr>
        <w:rPr>
          <w:b/>
          <w:sz w:val="24"/>
          <w:szCs w:val="24"/>
        </w:rPr>
      </w:pPr>
    </w:p>
    <w:p w14:paraId="2FB52129" w14:textId="77777777" w:rsidR="00A70484" w:rsidRDefault="00A70484" w:rsidP="00924133">
      <w:pPr>
        <w:rPr>
          <w:b/>
          <w:sz w:val="24"/>
          <w:szCs w:val="24"/>
        </w:rPr>
      </w:pPr>
    </w:p>
    <w:p w14:paraId="57741296" w14:textId="5FF1EC8B" w:rsidR="00924133" w:rsidRDefault="00A70484" w:rsidP="00924133">
      <w:pPr>
        <w:rPr>
          <w:sz w:val="24"/>
          <w:szCs w:val="24"/>
        </w:rPr>
      </w:pPr>
      <w:r>
        <w:rPr>
          <w:noProof/>
          <w:sz w:val="24"/>
          <w:szCs w:val="24"/>
        </w:rPr>
        <w:drawing>
          <wp:anchor distT="0" distB="0" distL="114300" distR="114300" simplePos="0" relativeHeight="251659264" behindDoc="0" locked="0" layoutInCell="1" allowOverlap="1" wp14:anchorId="1CBC9D5F" wp14:editId="5D9F1947">
            <wp:simplePos x="0" y="0"/>
            <wp:positionH relativeFrom="column">
              <wp:posOffset>5057775</wp:posOffset>
            </wp:positionH>
            <wp:positionV relativeFrom="paragraph">
              <wp:posOffset>69850</wp:posOffset>
            </wp:positionV>
            <wp:extent cx="1292225" cy="1937385"/>
            <wp:effectExtent l="0" t="0" r="317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b - rescu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2225" cy="1937385"/>
                    </a:xfrm>
                    <a:prstGeom prst="rect">
                      <a:avLst/>
                    </a:prstGeom>
                  </pic:spPr>
                </pic:pic>
              </a:graphicData>
            </a:graphic>
            <wp14:sizeRelH relativeFrom="margin">
              <wp14:pctWidth>0</wp14:pctWidth>
            </wp14:sizeRelH>
            <wp14:sizeRelV relativeFrom="margin">
              <wp14:pctHeight>0</wp14:pctHeight>
            </wp14:sizeRelV>
          </wp:anchor>
        </w:drawing>
      </w:r>
      <w:r w:rsidR="006E07F5">
        <w:rPr>
          <w:b/>
          <w:sz w:val="24"/>
          <w:szCs w:val="24"/>
        </w:rPr>
        <w:t>JULY 9</w:t>
      </w:r>
    </w:p>
    <w:p w14:paraId="24034B44" w14:textId="3611B24C" w:rsidR="00EB06EC" w:rsidRPr="00450C7C" w:rsidRDefault="00450C7C" w:rsidP="00924133">
      <w:pPr>
        <w:rPr>
          <w:sz w:val="24"/>
          <w:szCs w:val="24"/>
        </w:rPr>
      </w:pPr>
      <w:r>
        <w:rPr>
          <w:sz w:val="24"/>
          <w:szCs w:val="24"/>
          <w:u w:val="single"/>
        </w:rPr>
        <w:t xml:space="preserve">Rescuing The Gospel </w:t>
      </w:r>
      <w:r>
        <w:rPr>
          <w:sz w:val="24"/>
          <w:szCs w:val="24"/>
        </w:rPr>
        <w:t xml:space="preserve">by Erwin W. </w:t>
      </w:r>
      <w:proofErr w:type="spellStart"/>
      <w:r>
        <w:rPr>
          <w:sz w:val="24"/>
          <w:szCs w:val="24"/>
        </w:rPr>
        <w:t>Lu</w:t>
      </w:r>
      <w:r w:rsidR="005621C3">
        <w:rPr>
          <w:sz w:val="24"/>
          <w:szCs w:val="24"/>
        </w:rPr>
        <w:t>tzer</w:t>
      </w:r>
      <w:proofErr w:type="spellEnd"/>
      <w:r>
        <w:rPr>
          <w:sz w:val="24"/>
          <w:szCs w:val="24"/>
        </w:rPr>
        <w:t xml:space="preserve"> (HIS 231.76 LUT) “The gospel that Jesus and the apostles proclaimed in the first century is the gospel that Martin Luther and the</w:t>
      </w:r>
      <w:r w:rsidR="003D65DF">
        <w:rPr>
          <w:sz w:val="24"/>
          <w:szCs w:val="24"/>
        </w:rPr>
        <w:t xml:space="preserve"> Reformers proclaimed in the six</w:t>
      </w:r>
      <w:r>
        <w:rPr>
          <w:sz w:val="24"/>
          <w:szCs w:val="24"/>
        </w:rPr>
        <w:t>teenth century, and it is the same gospel we must proclaim today. With pa</w:t>
      </w:r>
      <w:r w:rsidR="003D65DF">
        <w:rPr>
          <w:sz w:val="24"/>
          <w:szCs w:val="24"/>
        </w:rPr>
        <w:t>s</w:t>
      </w:r>
      <w:r>
        <w:rPr>
          <w:sz w:val="24"/>
          <w:szCs w:val="24"/>
        </w:rPr>
        <w:t>to</w:t>
      </w:r>
      <w:r w:rsidR="003D65DF">
        <w:rPr>
          <w:sz w:val="24"/>
          <w:szCs w:val="24"/>
        </w:rPr>
        <w:t>r</w:t>
      </w:r>
      <w:r>
        <w:rPr>
          <w:sz w:val="24"/>
          <w:szCs w:val="24"/>
        </w:rPr>
        <w:t xml:space="preserve">al wisdom passion, Dr. </w:t>
      </w:r>
      <w:proofErr w:type="spellStart"/>
      <w:r>
        <w:rPr>
          <w:sz w:val="24"/>
          <w:szCs w:val="24"/>
        </w:rPr>
        <w:t>Lutzer</w:t>
      </w:r>
      <w:proofErr w:type="spellEnd"/>
      <w:r>
        <w:rPr>
          <w:sz w:val="24"/>
          <w:szCs w:val="24"/>
        </w:rPr>
        <w:t xml:space="preserve"> explores the remarkable story of the Reformation, and he powerfully demonstrates why the story of the Refor</w:t>
      </w:r>
      <w:r w:rsidR="003D65DF">
        <w:rPr>
          <w:sz w:val="24"/>
          <w:szCs w:val="24"/>
        </w:rPr>
        <w:t>m</w:t>
      </w:r>
      <w:r>
        <w:rPr>
          <w:sz w:val="24"/>
          <w:szCs w:val="24"/>
        </w:rPr>
        <w:t xml:space="preserve">ation is, in fact our story. Dr. </w:t>
      </w:r>
      <w:proofErr w:type="spellStart"/>
      <w:r>
        <w:rPr>
          <w:sz w:val="24"/>
          <w:szCs w:val="24"/>
        </w:rPr>
        <w:t>Lutzer</w:t>
      </w:r>
      <w:proofErr w:type="spellEnd"/>
      <w:r>
        <w:rPr>
          <w:sz w:val="24"/>
          <w:szCs w:val="24"/>
        </w:rPr>
        <w:t xml:space="preserve"> sound</w:t>
      </w:r>
      <w:r w:rsidR="003D65DF">
        <w:rPr>
          <w:sz w:val="24"/>
          <w:szCs w:val="24"/>
        </w:rPr>
        <w:t>s</w:t>
      </w:r>
      <w:r>
        <w:rPr>
          <w:sz w:val="24"/>
          <w:szCs w:val="24"/>
        </w:rPr>
        <w:t xml:space="preserve"> a much needed clarion call to a generation that is quickly turning aw</w:t>
      </w:r>
      <w:r w:rsidR="003D65DF">
        <w:rPr>
          <w:sz w:val="24"/>
          <w:szCs w:val="24"/>
        </w:rPr>
        <w:t>a</w:t>
      </w:r>
      <w:r>
        <w:rPr>
          <w:sz w:val="24"/>
          <w:szCs w:val="24"/>
        </w:rPr>
        <w:t>y from the one and only gospel.”</w:t>
      </w:r>
    </w:p>
    <w:p w14:paraId="33584303" w14:textId="2992F71F" w:rsidR="00A70484" w:rsidRDefault="00A70484">
      <w:pPr>
        <w:rPr>
          <w:b/>
          <w:sz w:val="24"/>
          <w:szCs w:val="24"/>
        </w:rPr>
      </w:pPr>
      <w:r>
        <w:rPr>
          <w:noProof/>
          <w:sz w:val="24"/>
          <w:szCs w:val="24"/>
        </w:rPr>
        <w:drawing>
          <wp:anchor distT="0" distB="0" distL="114300" distR="114300" simplePos="0" relativeHeight="251660288" behindDoc="0" locked="0" layoutInCell="1" allowOverlap="1" wp14:anchorId="78F38163" wp14:editId="4234AF8D">
            <wp:simplePos x="0" y="0"/>
            <wp:positionH relativeFrom="column">
              <wp:posOffset>5084445</wp:posOffset>
            </wp:positionH>
            <wp:positionV relativeFrom="paragraph">
              <wp:posOffset>151130</wp:posOffset>
            </wp:positionV>
            <wp:extent cx="1219200" cy="18110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c - Magician.jpg"/>
                    <pic:cNvPicPr/>
                  </pic:nvPicPr>
                  <pic:blipFill>
                    <a:blip r:embed="rId7">
                      <a:extLst>
                        <a:ext uri="{28A0092B-C50C-407E-A947-70E740481C1C}">
                          <a14:useLocalDpi xmlns:a14="http://schemas.microsoft.com/office/drawing/2010/main" val="0"/>
                        </a:ext>
                      </a:extLst>
                    </a:blip>
                    <a:stretch>
                      <a:fillRect/>
                    </a:stretch>
                  </pic:blipFill>
                  <pic:spPr>
                    <a:xfrm>
                      <a:off x="0" y="0"/>
                      <a:ext cx="1219200" cy="1811020"/>
                    </a:xfrm>
                    <a:prstGeom prst="rect">
                      <a:avLst/>
                    </a:prstGeom>
                  </pic:spPr>
                </pic:pic>
              </a:graphicData>
            </a:graphic>
            <wp14:sizeRelH relativeFrom="margin">
              <wp14:pctWidth>0</wp14:pctWidth>
            </wp14:sizeRelH>
            <wp14:sizeRelV relativeFrom="margin">
              <wp14:pctHeight>0</wp14:pctHeight>
            </wp14:sizeRelV>
          </wp:anchor>
        </w:drawing>
      </w:r>
    </w:p>
    <w:p w14:paraId="663A3E30" w14:textId="790E02EB" w:rsidR="00B65655" w:rsidRPr="004B1C30" w:rsidRDefault="006E07F5">
      <w:pPr>
        <w:rPr>
          <w:sz w:val="24"/>
          <w:szCs w:val="24"/>
        </w:rPr>
      </w:pPr>
      <w:r>
        <w:rPr>
          <w:b/>
          <w:sz w:val="24"/>
          <w:szCs w:val="24"/>
        </w:rPr>
        <w:t>JULY 16</w:t>
      </w:r>
    </w:p>
    <w:p w14:paraId="2D6B34A4" w14:textId="0C0BD3DB" w:rsidR="00EB06EC" w:rsidRPr="003732E1" w:rsidRDefault="003732E1">
      <w:pPr>
        <w:rPr>
          <w:sz w:val="24"/>
          <w:szCs w:val="24"/>
        </w:rPr>
      </w:pPr>
      <w:r>
        <w:rPr>
          <w:sz w:val="24"/>
          <w:szCs w:val="24"/>
          <w:u w:val="single"/>
        </w:rPr>
        <w:t>The Magician’s Nephew</w:t>
      </w:r>
      <w:r w:rsidR="00144567" w:rsidRPr="00016F32">
        <w:rPr>
          <w:sz w:val="24"/>
          <w:szCs w:val="24"/>
        </w:rPr>
        <w:t xml:space="preserve"> </w:t>
      </w:r>
      <w:r>
        <w:rPr>
          <w:sz w:val="24"/>
          <w:szCs w:val="24"/>
        </w:rPr>
        <w:t>by C.S. Lewis (Youth FIC LEW). This is a story about something that happened long ago when your grandfather was a child. It is a very important story because it shows how all the comings and goings between our own world and the land of Narnia first began.</w:t>
      </w:r>
    </w:p>
    <w:p w14:paraId="39AFBFD5" w14:textId="6FF9257A" w:rsidR="00A70484" w:rsidRDefault="00A70484">
      <w:pPr>
        <w:rPr>
          <w:b/>
          <w:sz w:val="24"/>
          <w:szCs w:val="24"/>
        </w:rPr>
      </w:pPr>
    </w:p>
    <w:p w14:paraId="31466949" w14:textId="28E887F8" w:rsidR="00C35B83" w:rsidRDefault="006E07F5">
      <w:pPr>
        <w:rPr>
          <w:sz w:val="24"/>
          <w:szCs w:val="24"/>
        </w:rPr>
      </w:pPr>
      <w:r>
        <w:rPr>
          <w:b/>
          <w:sz w:val="24"/>
          <w:szCs w:val="24"/>
        </w:rPr>
        <w:t>JULY 23</w:t>
      </w:r>
    </w:p>
    <w:p w14:paraId="46F501BA" w14:textId="7BB4F228" w:rsidR="00C26E71" w:rsidRPr="00016F32" w:rsidRDefault="00A70484">
      <w:pPr>
        <w:rPr>
          <w:sz w:val="24"/>
          <w:szCs w:val="24"/>
        </w:rPr>
      </w:pPr>
      <w:r>
        <w:rPr>
          <w:noProof/>
          <w:sz w:val="24"/>
          <w:szCs w:val="24"/>
        </w:rPr>
        <w:drawing>
          <wp:anchor distT="0" distB="0" distL="114300" distR="114300" simplePos="0" relativeHeight="251661312" behindDoc="0" locked="0" layoutInCell="1" allowOverlap="1" wp14:anchorId="078B25AA" wp14:editId="66F101C1">
            <wp:simplePos x="0" y="0"/>
            <wp:positionH relativeFrom="column">
              <wp:posOffset>5067300</wp:posOffset>
            </wp:positionH>
            <wp:positionV relativeFrom="paragraph">
              <wp:posOffset>-19051</wp:posOffset>
            </wp:positionV>
            <wp:extent cx="1204595" cy="1606639"/>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d - understand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4854" cy="1606985"/>
                    </a:xfrm>
                    <a:prstGeom prst="rect">
                      <a:avLst/>
                    </a:prstGeom>
                  </pic:spPr>
                </pic:pic>
              </a:graphicData>
            </a:graphic>
            <wp14:sizeRelH relativeFrom="margin">
              <wp14:pctWidth>0</wp14:pctWidth>
            </wp14:sizeRelH>
            <wp14:sizeRelV relativeFrom="margin">
              <wp14:pctHeight>0</wp14:pctHeight>
            </wp14:sizeRelV>
          </wp:anchor>
        </w:drawing>
      </w:r>
      <w:r w:rsidR="00016F32">
        <w:rPr>
          <w:sz w:val="24"/>
          <w:szCs w:val="24"/>
          <w:u w:val="single"/>
        </w:rPr>
        <w:t>Understanding the Times</w:t>
      </w:r>
      <w:r w:rsidR="00016F32">
        <w:rPr>
          <w:sz w:val="24"/>
          <w:szCs w:val="24"/>
        </w:rPr>
        <w:t xml:space="preserve"> – A Survey of Competing World Views by Jeff Myers &amp; David A. </w:t>
      </w:r>
      <w:proofErr w:type="spellStart"/>
      <w:r w:rsidR="00016F32">
        <w:rPr>
          <w:sz w:val="24"/>
          <w:szCs w:val="24"/>
        </w:rPr>
        <w:t>Noebel</w:t>
      </w:r>
      <w:proofErr w:type="spellEnd"/>
      <w:r w:rsidR="00016F32">
        <w:rPr>
          <w:sz w:val="24"/>
          <w:szCs w:val="24"/>
        </w:rPr>
        <w:t xml:space="preserve"> (EDU 200 MYE). Your view of God determines your view of the world. Understanding the Times is a systematic way to understand the ideas that rule our world. While the material is expansive, the engaging, easy-to-understand writing style invites you to discover the truths of God and our world. </w:t>
      </w:r>
    </w:p>
    <w:p w14:paraId="2E47C839" w14:textId="77777777" w:rsidR="00A70484" w:rsidRDefault="00A70484">
      <w:pPr>
        <w:rPr>
          <w:b/>
          <w:sz w:val="24"/>
          <w:szCs w:val="24"/>
        </w:rPr>
      </w:pPr>
      <w:r>
        <w:rPr>
          <w:b/>
          <w:sz w:val="24"/>
          <w:szCs w:val="24"/>
        </w:rPr>
        <w:br w:type="page"/>
      </w:r>
    </w:p>
    <w:p w14:paraId="6A6AECD0" w14:textId="2AC7FA39" w:rsidR="00016F32" w:rsidRDefault="00A70484">
      <w:pPr>
        <w:rPr>
          <w:sz w:val="24"/>
          <w:szCs w:val="24"/>
        </w:rPr>
      </w:pPr>
      <w:r>
        <w:rPr>
          <w:noProof/>
          <w:sz w:val="24"/>
          <w:szCs w:val="24"/>
        </w:rPr>
        <w:lastRenderedPageBreak/>
        <w:drawing>
          <wp:anchor distT="0" distB="0" distL="114300" distR="114300" simplePos="0" relativeHeight="251662336" behindDoc="0" locked="0" layoutInCell="1" allowOverlap="1" wp14:anchorId="73C325D6" wp14:editId="19E30B94">
            <wp:simplePos x="0" y="0"/>
            <wp:positionH relativeFrom="column">
              <wp:posOffset>5085715</wp:posOffset>
            </wp:positionH>
            <wp:positionV relativeFrom="paragraph">
              <wp:posOffset>248285</wp:posOffset>
            </wp:positionV>
            <wp:extent cx="1278255" cy="19608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e - messy gr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8255" cy="1960880"/>
                    </a:xfrm>
                    <a:prstGeom prst="rect">
                      <a:avLst/>
                    </a:prstGeom>
                  </pic:spPr>
                </pic:pic>
              </a:graphicData>
            </a:graphic>
            <wp14:sizeRelH relativeFrom="margin">
              <wp14:pctWidth>0</wp14:pctWidth>
            </wp14:sizeRelH>
            <wp14:sizeRelV relativeFrom="margin">
              <wp14:pctHeight>0</wp14:pctHeight>
            </wp14:sizeRelV>
          </wp:anchor>
        </w:drawing>
      </w:r>
      <w:r w:rsidR="00C26E71" w:rsidRPr="00C26E71">
        <w:rPr>
          <w:b/>
          <w:sz w:val="24"/>
          <w:szCs w:val="24"/>
        </w:rPr>
        <w:t>JULY 30</w:t>
      </w:r>
      <w:r w:rsidR="00D850F3">
        <w:rPr>
          <w:sz w:val="24"/>
          <w:szCs w:val="24"/>
        </w:rPr>
        <w:t xml:space="preserve"> </w:t>
      </w:r>
      <w:bookmarkStart w:id="0" w:name="_GoBack"/>
      <w:bookmarkEnd w:id="0"/>
    </w:p>
    <w:p w14:paraId="30BF27C3" w14:textId="58575E42" w:rsidR="00D850F3" w:rsidRPr="00D850F3" w:rsidRDefault="00D850F3">
      <w:pPr>
        <w:rPr>
          <w:sz w:val="24"/>
          <w:szCs w:val="24"/>
        </w:rPr>
      </w:pPr>
      <w:r>
        <w:rPr>
          <w:sz w:val="24"/>
          <w:szCs w:val="24"/>
          <w:u w:val="single"/>
        </w:rPr>
        <w:t>Messy Grace</w:t>
      </w:r>
      <w:r>
        <w:rPr>
          <w:sz w:val="24"/>
          <w:szCs w:val="24"/>
        </w:rPr>
        <w:t xml:space="preserve"> by Caleb </w:t>
      </w:r>
      <w:proofErr w:type="spellStart"/>
      <w:r>
        <w:rPr>
          <w:sz w:val="24"/>
          <w:szCs w:val="24"/>
        </w:rPr>
        <w:t>Kaltenbach</w:t>
      </w:r>
      <w:proofErr w:type="spellEnd"/>
      <w:r>
        <w:rPr>
          <w:sz w:val="24"/>
          <w:szCs w:val="24"/>
        </w:rPr>
        <w:t xml:space="preserve"> (248.4 KAL). How a pastor with gay parents learned to love others without sacrificing conviction. Caleb </w:t>
      </w:r>
      <w:proofErr w:type="spellStart"/>
      <w:r>
        <w:rPr>
          <w:sz w:val="24"/>
          <w:szCs w:val="24"/>
        </w:rPr>
        <w:t>Kaltenbach</w:t>
      </w:r>
      <w:proofErr w:type="spellEnd"/>
      <w:r>
        <w:rPr>
          <w:sz w:val="24"/>
          <w:szCs w:val="24"/>
        </w:rPr>
        <w:t xml:space="preserve"> was raised by LGBT parents, marched in gay pride parades as a youngster, and experienced the hatred and bitterness of some Christians toward his family. But then Caleb surprised everyone by becoming a Christian … and a pastor. Messy Grace shows us that Jesus’ command to “love our neighbor as yourself” doesn’t have an exception clause for a gay “</w:t>
      </w:r>
      <w:proofErr w:type="spellStart"/>
      <w:r>
        <w:rPr>
          <w:sz w:val="24"/>
          <w:szCs w:val="24"/>
        </w:rPr>
        <w:t>neighbour</w:t>
      </w:r>
      <w:proofErr w:type="spellEnd"/>
      <w:r>
        <w:rPr>
          <w:sz w:val="24"/>
          <w:szCs w:val="24"/>
        </w:rPr>
        <w:t>” or any other “</w:t>
      </w:r>
      <w:proofErr w:type="spellStart"/>
      <w:r>
        <w:rPr>
          <w:sz w:val="24"/>
          <w:szCs w:val="24"/>
        </w:rPr>
        <w:t>neighbour</w:t>
      </w:r>
      <w:proofErr w:type="spellEnd"/>
      <w:r>
        <w:rPr>
          <w:sz w:val="24"/>
          <w:szCs w:val="24"/>
        </w:rPr>
        <w:t xml:space="preserve">” we might find it hard to relate to. Jesus loved everyone without compromising truth. So can </w:t>
      </w:r>
      <w:proofErr w:type="gramStart"/>
      <w:r>
        <w:rPr>
          <w:sz w:val="24"/>
          <w:szCs w:val="24"/>
        </w:rPr>
        <w:t>we</w:t>
      </w:r>
      <w:proofErr w:type="gramEnd"/>
      <w:r>
        <w:rPr>
          <w:sz w:val="24"/>
          <w:szCs w:val="24"/>
        </w:rPr>
        <w:t>. Even when it’s messy.</w:t>
      </w:r>
    </w:p>
    <w:sectPr w:rsidR="00D850F3" w:rsidRPr="00D850F3" w:rsidSect="00AC7D2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62D19"/>
    <w:rsid w:val="00063E5C"/>
    <w:rsid w:val="00081A38"/>
    <w:rsid w:val="000B52ED"/>
    <w:rsid w:val="000C1750"/>
    <w:rsid w:val="000C35F6"/>
    <w:rsid w:val="000D7743"/>
    <w:rsid w:val="000F4279"/>
    <w:rsid w:val="00103494"/>
    <w:rsid w:val="0010560C"/>
    <w:rsid w:val="0012078A"/>
    <w:rsid w:val="00121325"/>
    <w:rsid w:val="001435B8"/>
    <w:rsid w:val="00144567"/>
    <w:rsid w:val="0014615E"/>
    <w:rsid w:val="001675DE"/>
    <w:rsid w:val="001777B4"/>
    <w:rsid w:val="00177E87"/>
    <w:rsid w:val="00180CB2"/>
    <w:rsid w:val="00193178"/>
    <w:rsid w:val="00213140"/>
    <w:rsid w:val="00260EAF"/>
    <w:rsid w:val="002926C8"/>
    <w:rsid w:val="002941E9"/>
    <w:rsid w:val="00295020"/>
    <w:rsid w:val="002A460D"/>
    <w:rsid w:val="002C0ECA"/>
    <w:rsid w:val="002D06B6"/>
    <w:rsid w:val="00304A4F"/>
    <w:rsid w:val="0031078D"/>
    <w:rsid w:val="00313941"/>
    <w:rsid w:val="0031579F"/>
    <w:rsid w:val="0035302E"/>
    <w:rsid w:val="00361310"/>
    <w:rsid w:val="00363121"/>
    <w:rsid w:val="003674B9"/>
    <w:rsid w:val="003732E1"/>
    <w:rsid w:val="00374DC5"/>
    <w:rsid w:val="003B315E"/>
    <w:rsid w:val="003D65DF"/>
    <w:rsid w:val="003E41A4"/>
    <w:rsid w:val="003F3864"/>
    <w:rsid w:val="003F6B2F"/>
    <w:rsid w:val="004007BC"/>
    <w:rsid w:val="00415406"/>
    <w:rsid w:val="0042338A"/>
    <w:rsid w:val="004500EC"/>
    <w:rsid w:val="00450C7C"/>
    <w:rsid w:val="00484F71"/>
    <w:rsid w:val="00495BD3"/>
    <w:rsid w:val="004B1C30"/>
    <w:rsid w:val="004E22D5"/>
    <w:rsid w:val="0050074D"/>
    <w:rsid w:val="005123D2"/>
    <w:rsid w:val="00546BEE"/>
    <w:rsid w:val="0055595B"/>
    <w:rsid w:val="005621C3"/>
    <w:rsid w:val="00577D2D"/>
    <w:rsid w:val="0058013D"/>
    <w:rsid w:val="005843F6"/>
    <w:rsid w:val="005907E8"/>
    <w:rsid w:val="00593A5E"/>
    <w:rsid w:val="005B42DF"/>
    <w:rsid w:val="005B46E4"/>
    <w:rsid w:val="005C4ACF"/>
    <w:rsid w:val="005D0DBE"/>
    <w:rsid w:val="005E75E9"/>
    <w:rsid w:val="00631552"/>
    <w:rsid w:val="00647670"/>
    <w:rsid w:val="006577AF"/>
    <w:rsid w:val="00697761"/>
    <w:rsid w:val="006B5C20"/>
    <w:rsid w:val="006D3C36"/>
    <w:rsid w:val="006E07F5"/>
    <w:rsid w:val="006E72B8"/>
    <w:rsid w:val="006F13DC"/>
    <w:rsid w:val="006F7A70"/>
    <w:rsid w:val="007163AD"/>
    <w:rsid w:val="00717D46"/>
    <w:rsid w:val="0077164B"/>
    <w:rsid w:val="00783DC3"/>
    <w:rsid w:val="007872CD"/>
    <w:rsid w:val="007A5AB3"/>
    <w:rsid w:val="007A6C98"/>
    <w:rsid w:val="00805A71"/>
    <w:rsid w:val="0081267C"/>
    <w:rsid w:val="00855002"/>
    <w:rsid w:val="00857D71"/>
    <w:rsid w:val="00861413"/>
    <w:rsid w:val="00890451"/>
    <w:rsid w:val="00897063"/>
    <w:rsid w:val="008A0534"/>
    <w:rsid w:val="008A44E9"/>
    <w:rsid w:val="008B381D"/>
    <w:rsid w:val="008C551B"/>
    <w:rsid w:val="008E4C85"/>
    <w:rsid w:val="0090014C"/>
    <w:rsid w:val="00917BFA"/>
    <w:rsid w:val="00924133"/>
    <w:rsid w:val="00961A0E"/>
    <w:rsid w:val="009677AF"/>
    <w:rsid w:val="00976A16"/>
    <w:rsid w:val="009A1CFE"/>
    <w:rsid w:val="009C083F"/>
    <w:rsid w:val="009C6585"/>
    <w:rsid w:val="009E1621"/>
    <w:rsid w:val="009E19A9"/>
    <w:rsid w:val="009F0433"/>
    <w:rsid w:val="00A025FB"/>
    <w:rsid w:val="00A03F45"/>
    <w:rsid w:val="00A1263C"/>
    <w:rsid w:val="00A27E53"/>
    <w:rsid w:val="00A3430C"/>
    <w:rsid w:val="00A345BA"/>
    <w:rsid w:val="00A4018F"/>
    <w:rsid w:val="00A70484"/>
    <w:rsid w:val="00AB0AF9"/>
    <w:rsid w:val="00AC7D23"/>
    <w:rsid w:val="00AD0259"/>
    <w:rsid w:val="00AD3CE5"/>
    <w:rsid w:val="00AE2B98"/>
    <w:rsid w:val="00AF1BA3"/>
    <w:rsid w:val="00B21AA9"/>
    <w:rsid w:val="00B22E1C"/>
    <w:rsid w:val="00B34E8F"/>
    <w:rsid w:val="00B46F28"/>
    <w:rsid w:val="00B623E2"/>
    <w:rsid w:val="00B65655"/>
    <w:rsid w:val="00B66503"/>
    <w:rsid w:val="00B763E4"/>
    <w:rsid w:val="00B767DA"/>
    <w:rsid w:val="00BA629F"/>
    <w:rsid w:val="00BC5A4B"/>
    <w:rsid w:val="00BD5BD8"/>
    <w:rsid w:val="00BE6C9C"/>
    <w:rsid w:val="00C258F0"/>
    <w:rsid w:val="00C26E71"/>
    <w:rsid w:val="00C35B83"/>
    <w:rsid w:val="00C41FBE"/>
    <w:rsid w:val="00C73E66"/>
    <w:rsid w:val="00C93BEB"/>
    <w:rsid w:val="00CA5AEF"/>
    <w:rsid w:val="00CD0F7E"/>
    <w:rsid w:val="00CE192F"/>
    <w:rsid w:val="00D0557D"/>
    <w:rsid w:val="00D20EF6"/>
    <w:rsid w:val="00D33B26"/>
    <w:rsid w:val="00D850F3"/>
    <w:rsid w:val="00D93AE3"/>
    <w:rsid w:val="00DB4DA3"/>
    <w:rsid w:val="00DC421B"/>
    <w:rsid w:val="00DC6D93"/>
    <w:rsid w:val="00DD1F3A"/>
    <w:rsid w:val="00DD2545"/>
    <w:rsid w:val="00DD3331"/>
    <w:rsid w:val="00DF6AF7"/>
    <w:rsid w:val="00E101F4"/>
    <w:rsid w:val="00E22870"/>
    <w:rsid w:val="00E242AA"/>
    <w:rsid w:val="00E3345F"/>
    <w:rsid w:val="00E54A0B"/>
    <w:rsid w:val="00E56C4E"/>
    <w:rsid w:val="00E91166"/>
    <w:rsid w:val="00EA0082"/>
    <w:rsid w:val="00EB06EC"/>
    <w:rsid w:val="00EC1E90"/>
    <w:rsid w:val="00ED09D3"/>
    <w:rsid w:val="00F16055"/>
    <w:rsid w:val="00F43AFF"/>
    <w:rsid w:val="00F57766"/>
    <w:rsid w:val="00F70F20"/>
    <w:rsid w:val="00F753D3"/>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CFC4-FEB5-451E-9B5A-045B2221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11</cp:revision>
  <cp:lastPrinted>2015-11-24T01:08:00Z</cp:lastPrinted>
  <dcterms:created xsi:type="dcterms:W3CDTF">2017-02-03T00:09:00Z</dcterms:created>
  <dcterms:modified xsi:type="dcterms:W3CDTF">2017-06-18T11:42:00Z</dcterms:modified>
</cp:coreProperties>
</file>